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Accessible summary: distribution of DSSI amounts by beneficiary country</w:t>
      </w:r>
    </w:p>
    <w:p>
      <w:r>
        <w:t>The table presents the distribution of amounts granted under the DSSI (Debt Service Suspension Initiative) over three periods: the initial period, the first extension and the final extension.</w:t>
      </w:r>
    </w:p>
    <w:p>
      <w:r>
        <w:t>Periods covered</w:t>
        <w:br/>
        <w:t>• Initial DSSI: May to December 2020.</w:t>
        <w:br/>
        <w:t>• First extension: January to June 2021.</w:t>
        <w:br/>
        <w:t>• Final extension: July to December 2021.</w:t>
      </w:r>
    </w:p>
    <w:p>
      <w:r>
        <w:t>Overall summary</w:t>
      </w:r>
    </w:p>
    <w:p>
      <w:r>
        <w:t>Period | Number of beneficiary countries | Total amount</w:t>
        <w:br/>
        <w:t>DSSI (May–December 2020) | 35 countries | 2,483.2</w:t>
        <w:br/>
        <w:t>First extension (January–June 2021) | 36 countries | 1,081.5</w:t>
        <w:br/>
        <w:t>Final extension (July–December 2021) | 30 countries | 1,055.6</w:t>
        <w:br/>
        <w:t>Overall total | 42 countries | 4,620.0</w:t>
      </w:r>
    </w:p>
    <w:p>
      <w:r>
        <w:t>Key findings</w:t>
        <w:br/>
        <w:t>• In total, 42 countries benefited from the initiative over the entire period.</w:t>
        <w:br/>
        <w:t>• The cumulative amount reached 4,620.0 across the three phases.</w:t>
        <w:br/>
        <w:t>• The initial 2020 period represents the largest financial share.</w:t>
        <w:br/>
        <w:t>• Some countries benefited from the initiative over several periods, while others appeared in only one phase.</w:t>
        <w:br/>
        <w:t>• Major beneficiaries include Pakistan, Yemen, Cameroon, Angola and Papua New Guinea.</w:t>
      </w:r>
    </w:p>
    <w:p>
      <w:r>
        <w:t>Examples of cumulative amounts by country</w:t>
      </w:r>
    </w:p>
    <w:p>
      <w:r>
        <w:t>Country | Total amount</w:t>
        <w:br/>
        <w:t>Pakistan | 1,906.7</w:t>
        <w:br/>
        <w:t>Republic of Yemen | 428.4</w:t>
        <w:br/>
        <w:t>Cameroon | 368.0</w:t>
        <w:br/>
        <w:t>Papua New Guinea | 320.8</w:t>
        <w:br/>
        <w:t>Angola | 295.3</w:t>
        <w:br/>
        <w:t>Kenya | 208.6</w:t>
      </w:r>
    </w:p>
    <w:p>
      <w:r>
        <w:t>Text description of the visual</w:t>
      </w:r>
    </w:p>
    <w:p>
      <w:r>
        <w:t>The visual is a large comparative table listing beneficiary countries in rows and the different DSSI phases in columns. The cells show the amounts associated with each country and help identify how support was distributed over time.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