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2472D" w14:textId="77777777" w:rsidR="00FE2565" w:rsidRDefault="00FE2565" w:rsidP="000F05B0">
      <w:pPr>
        <w:ind w:right="20"/>
        <w:rPr>
          <w:b/>
          <w:sz w:val="30"/>
          <w:szCs w:val="30"/>
        </w:rPr>
      </w:pPr>
    </w:p>
    <w:p w14:paraId="46E7ABD1" w14:textId="77777777" w:rsidR="005E75EC" w:rsidRPr="005E75EC" w:rsidRDefault="000F05B0" w:rsidP="000F05B0">
      <w:pPr>
        <w:ind w:right="20"/>
        <w:rPr>
          <w:b/>
          <w:sz w:val="6"/>
          <w:szCs w:val="6"/>
        </w:rPr>
      </w:pPr>
      <w:r>
        <w:rPr>
          <w:b/>
          <w:sz w:val="30"/>
          <w:szCs w:val="30"/>
        </w:rPr>
        <w:t xml:space="preserve">       </w:t>
      </w:r>
    </w:p>
    <w:p w14:paraId="5FB7A244" w14:textId="22B74207" w:rsidR="00FE2565" w:rsidRPr="003948CA" w:rsidRDefault="00FE2565" w:rsidP="00FE2565">
      <w:pPr>
        <w:jc w:val="center"/>
        <w:rPr>
          <w:rFonts w:cstheme="minorHAnsi"/>
          <w:b/>
          <w:color w:val="538135" w:themeColor="accent6" w:themeShade="BF"/>
        </w:rPr>
      </w:pPr>
      <w:r w:rsidRPr="003948CA">
        <w:rPr>
          <w:rFonts w:cstheme="minorHAnsi"/>
          <w:b/>
          <w:color w:val="538135" w:themeColor="accent6" w:themeShade="BF"/>
        </w:rPr>
        <w:t>Template for submitting a formal request for the</w:t>
      </w:r>
      <w:r w:rsidRPr="003948CA">
        <w:rPr>
          <w:rFonts w:cstheme="minorHAnsi"/>
          <w:b/>
          <w:color w:val="538135" w:themeColor="accent6" w:themeShade="BF"/>
          <w:lang w:eastAsia="zh-CN"/>
        </w:rPr>
        <w:t xml:space="preserve"> </w:t>
      </w:r>
      <w:r w:rsidR="000B041F">
        <w:rPr>
          <w:rFonts w:cstheme="minorHAnsi"/>
          <w:b/>
          <w:color w:val="538135" w:themeColor="accent6" w:themeShade="BF"/>
          <w:lang w:eastAsia="zh-CN"/>
        </w:rPr>
        <w:t xml:space="preserve">extension of the </w:t>
      </w:r>
      <w:r w:rsidRPr="003948CA">
        <w:rPr>
          <w:rFonts w:cstheme="minorHAnsi"/>
          <w:b/>
          <w:color w:val="538135" w:themeColor="accent6" w:themeShade="BF"/>
        </w:rPr>
        <w:t>Debt Service Suspension Initiative</w:t>
      </w:r>
    </w:p>
    <w:p w14:paraId="46269A02" w14:textId="77777777" w:rsidR="001B2449" w:rsidRDefault="001B2449" w:rsidP="001B2449">
      <w:pPr>
        <w:ind w:left="-360" w:right="920"/>
        <w:jc w:val="center"/>
        <w:rPr>
          <w:b/>
          <w:sz w:val="30"/>
          <w:szCs w:val="30"/>
        </w:rPr>
      </w:pPr>
      <w:r w:rsidRPr="000264AE">
        <w:rPr>
          <w:rFonts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DFC7B" wp14:editId="0B5BC0BF">
                <wp:simplePos x="0" y="0"/>
                <wp:positionH relativeFrom="margin">
                  <wp:posOffset>-265430</wp:posOffset>
                </wp:positionH>
                <wp:positionV relativeFrom="paragraph">
                  <wp:posOffset>90251</wp:posOffset>
                </wp:positionV>
                <wp:extent cx="6018028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802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0524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14CC9E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9pt,7.1pt" to="452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" strokecolor="#50524f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sz w:val="30"/>
          <w:szCs w:val="30"/>
        </w:rPr>
        <w:t xml:space="preserve">           </w:t>
      </w:r>
    </w:p>
    <w:p w14:paraId="4567F39D" w14:textId="77777777" w:rsidR="00FE2565" w:rsidRDefault="00FE2565" w:rsidP="00FE2565">
      <w:pPr>
        <w:rPr>
          <w:rFonts w:ascii="Times New Roman" w:hAnsi="Times New Roman" w:cs="Times New Roman"/>
          <w:b/>
          <w:u w:val="single"/>
        </w:rPr>
      </w:pPr>
    </w:p>
    <w:p w14:paraId="3FF9B6C9" w14:textId="0665C05F" w:rsidR="00FE2565" w:rsidRPr="00FE2565" w:rsidRDefault="00FE2565" w:rsidP="00FE2565">
      <w:pPr>
        <w:jc w:val="both"/>
        <w:rPr>
          <w:rFonts w:ascii="Calibri" w:hAnsi="Calibri" w:cs="Calibri"/>
          <w:color w:val="000000"/>
        </w:rPr>
      </w:pPr>
      <w:bookmarkStart w:id="0" w:name="_Hlk38746720"/>
      <w:r w:rsidRPr="00FE2565">
        <w:rPr>
          <w:rFonts w:ascii="Calibri" w:hAnsi="Calibri" w:cs="Calibri"/>
          <w:i/>
          <w:iCs/>
          <w:color w:val="000000"/>
          <w:sz w:val="21"/>
          <w:szCs w:val="21"/>
          <w:shd w:val="clear" w:color="auto" w:fill="FFFFFF"/>
        </w:rPr>
        <w:t>Letter to be sent by the authorities of an eligible country to each of their official creditor, with the IMF/WBG in copy</w:t>
      </w:r>
      <w:r w:rsidRPr="00FE2565">
        <w:rPr>
          <w:rFonts w:ascii="Calibri" w:hAnsi="Calibri" w:cs="Calibri"/>
          <w:i/>
          <w:iCs/>
          <w:color w:val="000000"/>
          <w:sz w:val="21"/>
          <w:szCs w:val="21"/>
          <w:shd w:val="clear" w:color="auto" w:fill="FFFFFF"/>
          <w:lang w:eastAsia="zh-CN"/>
        </w:rPr>
        <w:t>,</w:t>
      </w:r>
      <w:r w:rsidRPr="00FE2565">
        <w:rPr>
          <w:rFonts w:ascii="Calibri" w:hAnsi="Calibri" w:cs="Calibri"/>
          <w:i/>
          <w:iCs/>
          <w:color w:val="000000"/>
          <w:sz w:val="21"/>
          <w:szCs w:val="21"/>
          <w:shd w:val="clear" w:color="auto" w:fill="FFFFFF"/>
        </w:rPr>
        <w:t xml:space="preserve"> in order to formally submit a request for the Debt Service </w:t>
      </w:r>
      <w:r w:rsidRPr="00FE2565">
        <w:rPr>
          <w:rFonts w:ascii="Calibri" w:hAnsi="Calibri" w:cs="Calibri"/>
          <w:i/>
          <w:iCs/>
          <w:sz w:val="21"/>
          <w:szCs w:val="21"/>
        </w:rPr>
        <w:t>Suspension Initiative</w:t>
      </w:r>
      <w:r w:rsidR="000B041F">
        <w:rPr>
          <w:rFonts w:ascii="Calibri" w:hAnsi="Calibri" w:cs="Calibri"/>
          <w:i/>
          <w:iCs/>
          <w:sz w:val="21"/>
          <w:szCs w:val="21"/>
        </w:rPr>
        <w:t xml:space="preserve"> (DSSI) extension</w:t>
      </w:r>
      <w:r w:rsidRPr="00FE2565">
        <w:rPr>
          <w:rStyle w:val="Appelnotedebasdep"/>
          <w:rFonts w:ascii="Calibri" w:hAnsi="Calibri" w:cs="Calibri"/>
          <w:i/>
          <w:iCs/>
          <w:sz w:val="21"/>
          <w:szCs w:val="21"/>
        </w:rPr>
        <w:footnoteReference w:id="1"/>
      </w:r>
      <w:r w:rsidRPr="00FE2565">
        <w:rPr>
          <w:rFonts w:ascii="Calibri" w:hAnsi="Calibri" w:cs="Calibri"/>
          <w:i/>
          <w:iCs/>
          <w:color w:val="000000"/>
          <w:sz w:val="21"/>
          <w:szCs w:val="21"/>
          <w:shd w:val="clear" w:color="auto" w:fill="FFFFFF"/>
        </w:rPr>
        <w:t>.</w:t>
      </w:r>
    </w:p>
    <w:p w14:paraId="69E6144F" w14:textId="77777777" w:rsidR="00FE2565" w:rsidRPr="00FE2565" w:rsidRDefault="00FE2565" w:rsidP="00FE2565">
      <w:pPr>
        <w:jc w:val="both"/>
        <w:rPr>
          <w:rFonts w:ascii="Calibri" w:hAnsi="Calibri" w:cs="Calibri"/>
          <w:lang w:eastAsia="zh-CN"/>
        </w:rPr>
      </w:pPr>
      <w:bookmarkStart w:id="1" w:name="_GoBack"/>
      <w:bookmarkEnd w:id="0"/>
      <w:bookmarkEnd w:id="1"/>
    </w:p>
    <w:p w14:paraId="3AA60BFE" w14:textId="7AB1C9BB" w:rsidR="00FE2565" w:rsidRPr="00FE2565" w:rsidRDefault="003F68C1" w:rsidP="00FE2565">
      <w:pPr>
        <w:jc w:val="both"/>
        <w:rPr>
          <w:rFonts w:ascii="Calibri" w:hAnsi="Calibri" w:cs="Calibri"/>
        </w:rPr>
      </w:pPr>
      <w:r>
        <w:t>In light of the continued liquidity pressure, while progressively addressing debt vulnerabilities, the G20 agreed to extend the D</w:t>
      </w:r>
      <w:r w:rsidR="00BD4BF8">
        <w:t>ebt Service Suspension Initiative (D</w:t>
      </w:r>
      <w:r>
        <w:t>SSI</w:t>
      </w:r>
      <w:r w:rsidR="00BD4BF8">
        <w:t>)</w:t>
      </w:r>
      <w:r>
        <w:t xml:space="preserve"> </w:t>
      </w:r>
      <w:r w:rsidR="00F64D55">
        <w:t>to June 30, 2021</w:t>
      </w:r>
      <w:r>
        <w:t xml:space="preserve">, which is also agreed by the Paris Club. </w:t>
      </w:r>
    </w:p>
    <w:p w14:paraId="5AD0AF55" w14:textId="77777777" w:rsidR="00FE2565" w:rsidRPr="00FE2565" w:rsidRDefault="00FE2565" w:rsidP="00FE2565">
      <w:pPr>
        <w:jc w:val="both"/>
        <w:rPr>
          <w:rFonts w:ascii="Calibri" w:hAnsi="Calibri" w:cs="Calibri"/>
          <w:lang w:eastAsia="zh-CN"/>
        </w:rPr>
      </w:pPr>
    </w:p>
    <w:p w14:paraId="0F26DB54" w14:textId="3B7010E0" w:rsidR="00FE2565" w:rsidRPr="00FE2565" w:rsidRDefault="00FE2565" w:rsidP="00FE2565">
      <w:pPr>
        <w:jc w:val="both"/>
        <w:rPr>
          <w:rFonts w:ascii="Calibri" w:hAnsi="Calibri" w:cs="Calibri"/>
        </w:rPr>
      </w:pPr>
      <w:r w:rsidRPr="00FE2565">
        <w:rPr>
          <w:rFonts w:ascii="Calibri" w:hAnsi="Calibri" w:cs="Calibri"/>
        </w:rPr>
        <w:t xml:space="preserve">In application of the </w:t>
      </w:r>
      <w:r w:rsidR="000B041F">
        <w:rPr>
          <w:rFonts w:ascii="Calibri" w:hAnsi="Calibri" w:cs="Calibri"/>
        </w:rPr>
        <w:t>April 2020 T</w:t>
      </w:r>
      <w:r w:rsidRPr="00FE2565">
        <w:rPr>
          <w:rFonts w:ascii="Calibri" w:hAnsi="Calibri" w:cs="Calibri"/>
        </w:rPr>
        <w:t xml:space="preserve">erm </w:t>
      </w:r>
      <w:r w:rsidR="000B041F">
        <w:rPr>
          <w:rFonts w:ascii="Calibri" w:hAnsi="Calibri" w:cs="Calibri"/>
        </w:rPr>
        <w:t>S</w:t>
      </w:r>
      <w:r w:rsidRPr="00FE2565">
        <w:rPr>
          <w:rFonts w:ascii="Calibri" w:hAnsi="Calibri" w:cs="Calibri"/>
        </w:rPr>
        <w:t xml:space="preserve">heet </w:t>
      </w:r>
      <w:r w:rsidRPr="00FE2565">
        <w:rPr>
          <w:rFonts w:ascii="Calibri" w:hAnsi="Calibri" w:cs="Calibri"/>
          <w:lang w:eastAsia="zh-CN"/>
        </w:rPr>
        <w:t xml:space="preserve">of the </w:t>
      </w:r>
      <w:r w:rsidR="00D47A5F">
        <w:rPr>
          <w:rFonts w:ascii="Calibri" w:hAnsi="Calibri" w:cs="Calibri"/>
          <w:lang w:eastAsia="zh-CN"/>
        </w:rPr>
        <w:t>DSSI</w:t>
      </w:r>
      <w:r w:rsidR="00051F7F">
        <w:rPr>
          <w:rFonts w:ascii="Calibri" w:hAnsi="Calibri" w:cs="Calibri"/>
          <w:lang w:eastAsia="zh-CN"/>
        </w:rPr>
        <w:t xml:space="preserve"> and its Addendum</w:t>
      </w:r>
      <w:r w:rsidRPr="00FE2565">
        <w:rPr>
          <w:rFonts w:ascii="Calibri" w:hAnsi="Calibri" w:cs="Calibri"/>
        </w:rPr>
        <w:t xml:space="preserve">, the Government of </w:t>
      </w:r>
      <w:r w:rsidRPr="00FE2565">
        <w:rPr>
          <w:rFonts w:ascii="Calibri" w:hAnsi="Calibri" w:cs="Calibri"/>
          <w:highlight w:val="yellow"/>
        </w:rPr>
        <w:t>[Beneficiary Country]</w:t>
      </w:r>
      <w:r w:rsidRPr="00FE2565">
        <w:rPr>
          <w:rFonts w:ascii="Calibri" w:hAnsi="Calibri" w:cs="Calibri"/>
        </w:rPr>
        <w:t xml:space="preserve"> formally requests </w:t>
      </w:r>
      <w:r w:rsidR="00D47A5F">
        <w:rPr>
          <w:rFonts w:ascii="Calibri" w:hAnsi="Calibri" w:cs="Calibri"/>
        </w:rPr>
        <w:t>from</w:t>
      </w:r>
      <w:r w:rsidRPr="00FE2565">
        <w:rPr>
          <w:rFonts w:ascii="Calibri" w:hAnsi="Calibri" w:cs="Calibri"/>
        </w:rPr>
        <w:t xml:space="preserve"> all its official creditors </w:t>
      </w:r>
      <w:r w:rsidR="00D47A5F">
        <w:rPr>
          <w:rFonts w:ascii="Calibri" w:hAnsi="Calibri" w:cs="Calibri"/>
        </w:rPr>
        <w:t xml:space="preserve">to benefit from the DSSI extension </w:t>
      </w:r>
      <w:r w:rsidRPr="00FE2565">
        <w:rPr>
          <w:rFonts w:ascii="Calibri" w:hAnsi="Calibri" w:cs="Calibri"/>
        </w:rPr>
        <w:t xml:space="preserve">from </w:t>
      </w:r>
      <w:r w:rsidR="00D47A5F">
        <w:rPr>
          <w:rFonts w:ascii="Calibri" w:hAnsi="Calibri" w:cs="Calibri"/>
        </w:rPr>
        <w:t>J</w:t>
      </w:r>
      <w:r w:rsidR="00D47A5F" w:rsidRPr="00FE2565">
        <w:rPr>
          <w:rFonts w:ascii="Calibri" w:hAnsi="Calibri" w:cs="Calibri"/>
        </w:rPr>
        <w:t>a</w:t>
      </w:r>
      <w:r w:rsidR="00D47A5F">
        <w:rPr>
          <w:rFonts w:ascii="Calibri" w:hAnsi="Calibri" w:cs="Calibri"/>
        </w:rPr>
        <w:t>nuar</w:t>
      </w:r>
      <w:r w:rsidR="00D47A5F" w:rsidRPr="00FE2565">
        <w:rPr>
          <w:rFonts w:ascii="Calibri" w:hAnsi="Calibri" w:cs="Calibri"/>
        </w:rPr>
        <w:t xml:space="preserve">y </w:t>
      </w:r>
      <w:r w:rsidRPr="00FE2565">
        <w:rPr>
          <w:rFonts w:ascii="Calibri" w:hAnsi="Calibri" w:cs="Calibri"/>
        </w:rPr>
        <w:t>1</w:t>
      </w:r>
      <w:r w:rsidRPr="00FE2565">
        <w:rPr>
          <w:rFonts w:ascii="Calibri" w:hAnsi="Calibri" w:cs="Calibri"/>
          <w:vertAlign w:val="superscript"/>
        </w:rPr>
        <w:t>st</w:t>
      </w:r>
      <w:r w:rsidRPr="00FE2565">
        <w:rPr>
          <w:rFonts w:ascii="Calibri" w:hAnsi="Calibri" w:cs="Calibri"/>
        </w:rPr>
        <w:t xml:space="preserve"> 202</w:t>
      </w:r>
      <w:r w:rsidR="00D47A5F">
        <w:rPr>
          <w:rFonts w:ascii="Calibri" w:hAnsi="Calibri" w:cs="Calibri"/>
        </w:rPr>
        <w:t>1</w:t>
      </w:r>
      <w:r w:rsidRPr="00FE2565">
        <w:rPr>
          <w:rFonts w:ascii="Calibri" w:hAnsi="Calibri" w:cs="Calibri"/>
        </w:rPr>
        <w:t xml:space="preserve"> to </w:t>
      </w:r>
      <w:r w:rsidR="000B041F">
        <w:rPr>
          <w:rFonts w:ascii="Calibri" w:hAnsi="Calibri" w:cs="Calibri"/>
        </w:rPr>
        <w:t xml:space="preserve">June 30, </w:t>
      </w:r>
      <w:r w:rsidRPr="00FE2565">
        <w:rPr>
          <w:rFonts w:ascii="Calibri" w:hAnsi="Calibri" w:cs="Calibri"/>
        </w:rPr>
        <w:t>202</w:t>
      </w:r>
      <w:r w:rsidR="000B041F">
        <w:rPr>
          <w:rFonts w:ascii="Calibri" w:hAnsi="Calibri" w:cs="Calibri"/>
        </w:rPr>
        <w:t>1</w:t>
      </w:r>
      <w:r w:rsidRPr="00FE2565">
        <w:rPr>
          <w:rFonts w:ascii="Calibri" w:hAnsi="Calibri" w:cs="Calibri"/>
        </w:rPr>
        <w:t xml:space="preserve">. </w:t>
      </w:r>
    </w:p>
    <w:p w14:paraId="343F35EA" w14:textId="77777777" w:rsidR="00FE2565" w:rsidRPr="00FE2565" w:rsidRDefault="00FE2565" w:rsidP="00FE2565">
      <w:pPr>
        <w:jc w:val="both"/>
        <w:rPr>
          <w:rFonts w:ascii="Calibri" w:hAnsi="Calibri" w:cs="Calibri"/>
        </w:rPr>
      </w:pPr>
    </w:p>
    <w:p w14:paraId="378B685C" w14:textId="6A207DB9" w:rsidR="00FE2565" w:rsidRDefault="00FE2565" w:rsidP="00FE2565">
      <w:pPr>
        <w:jc w:val="both"/>
        <w:rPr>
          <w:rFonts w:ascii="Calibri" w:hAnsi="Calibri" w:cs="Calibri"/>
        </w:rPr>
      </w:pPr>
      <w:r w:rsidRPr="00FE2565">
        <w:rPr>
          <w:rFonts w:ascii="Calibri" w:hAnsi="Calibri" w:cs="Calibri"/>
        </w:rPr>
        <w:t xml:space="preserve">The Government of </w:t>
      </w:r>
      <w:r w:rsidRPr="00FE2565">
        <w:rPr>
          <w:rFonts w:ascii="Calibri" w:hAnsi="Calibri" w:cs="Calibri"/>
          <w:highlight w:val="yellow"/>
        </w:rPr>
        <w:t>[Beneficiary Country]</w:t>
      </w:r>
      <w:r w:rsidRPr="00FE2565">
        <w:rPr>
          <w:rFonts w:ascii="Calibri" w:hAnsi="Calibri" w:cs="Calibri"/>
        </w:rPr>
        <w:t xml:space="preserve"> </w:t>
      </w:r>
      <w:r w:rsidR="00D71757">
        <w:rPr>
          <w:rFonts w:ascii="Calibri" w:hAnsi="Calibri" w:cs="Calibri"/>
        </w:rPr>
        <w:t xml:space="preserve">commits to meet the requirements of the DSSI and </w:t>
      </w:r>
      <w:r w:rsidRPr="00FE2565">
        <w:rPr>
          <w:rFonts w:ascii="Calibri" w:hAnsi="Calibri" w:cs="Calibri"/>
          <w:lang w:eastAsia="zh-CN"/>
        </w:rPr>
        <w:t>accepts</w:t>
      </w:r>
      <w:r w:rsidRPr="00FE2565">
        <w:rPr>
          <w:rFonts w:ascii="Calibri" w:hAnsi="Calibri" w:cs="Calibri"/>
        </w:rPr>
        <w:t xml:space="preserve"> the terms of treatment – duration, perimeter of maturities and modalities – as provided by the</w:t>
      </w:r>
      <w:r w:rsidR="00D71757">
        <w:rPr>
          <w:rFonts w:ascii="Calibri" w:hAnsi="Calibri" w:cs="Calibri"/>
        </w:rPr>
        <w:t xml:space="preserve"> DSSI April 2020</w:t>
      </w:r>
      <w:r w:rsidRPr="00FE2565">
        <w:rPr>
          <w:rFonts w:ascii="Calibri" w:hAnsi="Calibri" w:cs="Calibri"/>
        </w:rPr>
        <w:t xml:space="preserve"> term sheet </w:t>
      </w:r>
      <w:r w:rsidR="00D71757">
        <w:rPr>
          <w:rFonts w:ascii="Calibri" w:hAnsi="Calibri" w:cs="Calibri"/>
          <w:lang w:eastAsia="zh-CN"/>
        </w:rPr>
        <w:t>and its Addendum</w:t>
      </w:r>
      <w:r w:rsidR="005B5DBD">
        <w:rPr>
          <w:rFonts w:ascii="Calibri" w:hAnsi="Calibri" w:cs="Calibri"/>
          <w:lang w:eastAsia="zh-CN"/>
        </w:rPr>
        <w:t>. It</w:t>
      </w:r>
      <w:r w:rsidRPr="00FE2565">
        <w:rPr>
          <w:rFonts w:ascii="Calibri" w:hAnsi="Calibri" w:cs="Calibri"/>
        </w:rPr>
        <w:t xml:space="preserve"> will engage with each of its official creditors</w:t>
      </w:r>
      <w:r w:rsidRPr="00FE2565">
        <w:rPr>
          <w:rFonts w:ascii="Calibri" w:hAnsi="Calibri" w:cs="Calibri"/>
          <w:lang w:eastAsia="zh-CN"/>
        </w:rPr>
        <w:t xml:space="preserve"> for implementation</w:t>
      </w:r>
      <w:r w:rsidRPr="00FE2565">
        <w:rPr>
          <w:rFonts w:ascii="Calibri" w:hAnsi="Calibri" w:cs="Calibri"/>
        </w:rPr>
        <w:t xml:space="preserve">. </w:t>
      </w:r>
    </w:p>
    <w:p w14:paraId="06407233" w14:textId="77777777" w:rsidR="00D71757" w:rsidRPr="00FE2565" w:rsidRDefault="00D71757" w:rsidP="00FE2565">
      <w:pPr>
        <w:jc w:val="both"/>
        <w:rPr>
          <w:rFonts w:ascii="Calibri" w:hAnsi="Calibri" w:cs="Calibri"/>
          <w:lang w:eastAsia="zh-CN"/>
        </w:rPr>
      </w:pPr>
    </w:p>
    <w:p w14:paraId="7A2F7599" w14:textId="162D5F42" w:rsidR="00FE2565" w:rsidRPr="00FE2565" w:rsidRDefault="00FE2565" w:rsidP="00FE2565">
      <w:pPr>
        <w:jc w:val="both"/>
        <w:rPr>
          <w:rFonts w:ascii="Calibri" w:hAnsi="Calibri" w:cs="Calibri"/>
        </w:rPr>
      </w:pPr>
      <w:r w:rsidRPr="00FE2565">
        <w:rPr>
          <w:rFonts w:ascii="Calibri" w:hAnsi="Calibri" w:cs="Calibri"/>
        </w:rPr>
        <w:t xml:space="preserve">The support from our creditors, together with our commitments, will allow our country to mitigate the immediate effects of the Covid-19 pandemic and help our economy weather the current difficult environment. </w:t>
      </w:r>
    </w:p>
    <w:p w14:paraId="0E55998F" w14:textId="77777777" w:rsidR="00FE2565" w:rsidRPr="00FE2565" w:rsidRDefault="00FE2565" w:rsidP="00FE2565">
      <w:pPr>
        <w:jc w:val="both"/>
        <w:rPr>
          <w:rFonts w:ascii="Calibri" w:hAnsi="Calibri" w:cs="Calibri"/>
        </w:rPr>
      </w:pPr>
    </w:p>
    <w:p w14:paraId="09BF692B" w14:textId="65AC2BFC" w:rsidR="00FE2565" w:rsidRPr="00FE2565" w:rsidRDefault="00FE2565" w:rsidP="00FE2565">
      <w:pPr>
        <w:jc w:val="both"/>
        <w:rPr>
          <w:rFonts w:ascii="Calibri" w:hAnsi="Calibri" w:cs="Calibri"/>
        </w:rPr>
      </w:pPr>
      <w:r w:rsidRPr="00FE2565">
        <w:rPr>
          <w:rFonts w:ascii="Calibri" w:hAnsi="Calibri" w:cs="Calibri"/>
        </w:rPr>
        <w:t xml:space="preserve">The Government of </w:t>
      </w:r>
      <w:r w:rsidRPr="00FE2565">
        <w:rPr>
          <w:rFonts w:ascii="Calibri" w:hAnsi="Calibri" w:cs="Calibri"/>
          <w:highlight w:val="yellow"/>
        </w:rPr>
        <w:t>[Beneficiary Country]</w:t>
      </w:r>
      <w:r w:rsidRPr="00FE2565">
        <w:rPr>
          <w:rFonts w:ascii="Calibri" w:hAnsi="Calibri" w:cs="Calibri"/>
        </w:rPr>
        <w:t xml:space="preserve"> look</w:t>
      </w:r>
      <w:r w:rsidR="000B041F">
        <w:rPr>
          <w:rFonts w:ascii="Calibri" w:hAnsi="Calibri" w:cs="Calibri"/>
        </w:rPr>
        <w:t>s</w:t>
      </w:r>
      <w:r w:rsidRPr="00FE2565">
        <w:rPr>
          <w:rFonts w:ascii="Calibri" w:hAnsi="Calibri" w:cs="Calibri"/>
        </w:rPr>
        <w:t xml:space="preserve"> forward to working with you to implement the debt service suspension without delay.</w:t>
      </w:r>
    </w:p>
    <w:p w14:paraId="042246E2" w14:textId="77777777" w:rsidR="000F05B0" w:rsidRPr="0001757E" w:rsidRDefault="000F05B0" w:rsidP="00FE2565">
      <w:pPr>
        <w:jc w:val="both"/>
        <w:rPr>
          <w:rFonts w:ascii="Calibri" w:hAnsi="Calibri" w:cs="Calibri"/>
          <w:b/>
          <w:color w:val="0F3C55"/>
          <w:sz w:val="36"/>
        </w:rPr>
      </w:pPr>
    </w:p>
    <w:sectPr w:rsidR="000F05B0" w:rsidRPr="0001757E" w:rsidSect="00D47797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980" w:right="1440" w:bottom="10" w:left="1440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DB713" w14:textId="77777777" w:rsidR="00083C19" w:rsidRDefault="00083C19" w:rsidP="00385F80">
      <w:r>
        <w:separator/>
      </w:r>
    </w:p>
  </w:endnote>
  <w:endnote w:type="continuationSeparator" w:id="0">
    <w:p w14:paraId="3FE5A8DE" w14:textId="77777777" w:rsidR="00083C19" w:rsidRDefault="00083C19" w:rsidP="0038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(Body CS)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459E3" w14:textId="048BDDA0" w:rsidR="006D6523" w:rsidRDefault="006D6523">
    <w:pPr>
      <w:pStyle w:val="Pieddepage"/>
      <w:jc w:val="right"/>
      <w:rPr>
        <w:color w:val="146B4F"/>
        <w:sz w:val="18"/>
        <w:szCs w:val="18"/>
      </w:rPr>
    </w:pPr>
    <w:r>
      <w:rPr>
        <w:color w:val="146B4F"/>
        <w:sz w:val="18"/>
        <w:szCs w:val="18"/>
      </w:rPr>
      <w:tab/>
    </w:r>
  </w:p>
  <w:p w14:paraId="0DA5EC0B" w14:textId="77777777" w:rsidR="006D6523" w:rsidRPr="008D07B8" w:rsidRDefault="006D6523" w:rsidP="008D07B8">
    <w:pPr>
      <w:pStyle w:val="Pieddepage"/>
      <w:jc w:val="center"/>
      <w:rPr>
        <w:color w:val="146B4F"/>
        <w:sz w:val="22"/>
        <w:szCs w:val="22"/>
      </w:rPr>
    </w:pPr>
  </w:p>
  <w:p w14:paraId="2828754F" w14:textId="2000FC81" w:rsidR="006D6523" w:rsidRDefault="006D6523">
    <w:pPr>
      <w:pStyle w:val="Pieddepage"/>
    </w:pPr>
  </w:p>
  <w:p w14:paraId="455ED37B" w14:textId="77777777" w:rsidR="006D6523" w:rsidRDefault="006D6523"/>
  <w:p w14:paraId="2AA09B69" w14:textId="77777777" w:rsidR="006D6523" w:rsidRDefault="006D65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CCADE" w14:textId="77777777" w:rsidR="00083C19" w:rsidRDefault="00083C19" w:rsidP="00385F80">
      <w:r>
        <w:separator/>
      </w:r>
    </w:p>
  </w:footnote>
  <w:footnote w:type="continuationSeparator" w:id="0">
    <w:p w14:paraId="0C028239" w14:textId="77777777" w:rsidR="00083C19" w:rsidRDefault="00083C19" w:rsidP="00385F80">
      <w:r>
        <w:continuationSeparator/>
      </w:r>
    </w:p>
  </w:footnote>
  <w:footnote w:id="1">
    <w:p w14:paraId="0F325065" w14:textId="77777777" w:rsidR="00FE2565" w:rsidRDefault="00FE2565" w:rsidP="00FE2565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  <w:sz w:val="18"/>
          <w:szCs w:val="18"/>
        </w:rPr>
        <w:footnoteRef/>
      </w:r>
      <w:r>
        <w:rPr>
          <w:sz w:val="18"/>
          <w:szCs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zh-CN"/>
        </w:rPr>
        <w:t>E</w:t>
      </w:r>
      <w:r>
        <w:rPr>
          <w:rFonts w:ascii="Times New Roman" w:hAnsi="Times New Roman" w:cs="Times New Roman"/>
          <w:sz w:val="18"/>
          <w:szCs w:val="18"/>
        </w:rPr>
        <w:t>ligible countries should send their request letter</w:t>
      </w:r>
      <w:r>
        <w:rPr>
          <w:rFonts w:ascii="Times New Roman" w:hAnsi="Times New Roman" w:cs="Times New Roman"/>
          <w:sz w:val="18"/>
          <w:szCs w:val="18"/>
          <w:lang w:eastAsia="zh-CN"/>
        </w:rPr>
        <w:t xml:space="preserve">s to G20 members directly unless indicated otherwise. </w:t>
      </w:r>
      <w:r>
        <w:rPr>
          <w:rFonts w:ascii="Times New Roman" w:hAnsi="Times New Roman" w:cs="Times New Roman"/>
          <w:sz w:val="18"/>
          <w:szCs w:val="18"/>
        </w:rPr>
        <w:t xml:space="preserve">For the 22 creditor members of the Paris Club (listed here: </w:t>
      </w:r>
      <w:r>
        <w:rPr>
          <w:rFonts w:ascii="Times New Roman" w:hAnsi="Times New Roman" w:cs="Times New Roman"/>
          <w:sz w:val="18"/>
          <w:szCs w:val="18"/>
          <w:u w:val="single"/>
        </w:rPr>
        <w:t>http://www.clubdeparis.org/en/communications/page/permanent-members</w:t>
      </w:r>
      <w:r>
        <w:rPr>
          <w:rFonts w:ascii="Times New Roman" w:hAnsi="Times New Roman" w:cs="Times New Roman"/>
          <w:sz w:val="18"/>
          <w:szCs w:val="18"/>
        </w:rPr>
        <w:t>),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Cs/>
          <w:sz w:val="18"/>
          <w:szCs w:val="18"/>
        </w:rPr>
        <w:t xml:space="preserve">including for those G20 members that are also members of the Paris Club, </w:t>
      </w:r>
      <w:r>
        <w:rPr>
          <w:rFonts w:ascii="Times New Roman" w:hAnsi="Times New Roman" w:cs="Times New Roman"/>
          <w:sz w:val="18"/>
          <w:szCs w:val="18"/>
        </w:rPr>
        <w:t xml:space="preserve">eligible countries should send their request letter to the Paris Club secretariat at </w:t>
      </w:r>
      <w:hyperlink r:id="rId1" w:history="1">
        <w:r>
          <w:rPr>
            <w:rStyle w:val="Lienhypertexte"/>
            <w:rFonts w:ascii="Times New Roman" w:hAnsi="Times New Roman" w:cs="Times New Roman"/>
            <w:sz w:val="18"/>
            <w:szCs w:val="18"/>
          </w:rPr>
          <w:t>ParisClub-Secretariat@dgtresor.gouv.fr</w:t>
        </w:r>
      </w:hyperlink>
      <w:r>
        <w:rPr>
          <w:rFonts w:ascii="Times New Roman" w:hAnsi="Times New Roman" w:cs="Times New Roman"/>
          <w:sz w:val="18"/>
          <w:szCs w:val="18"/>
        </w:rPr>
        <w:t xml:space="preserve">. The Paris Club Secretariat will take care of re-routing the request to its 22 members. A hard copy might be sent to the Paris Club secretariat, Direction </w:t>
      </w:r>
      <w:proofErr w:type="spellStart"/>
      <w:r>
        <w:rPr>
          <w:rFonts w:ascii="Times New Roman" w:hAnsi="Times New Roman" w:cs="Times New Roman"/>
          <w:sz w:val="18"/>
          <w:szCs w:val="18"/>
        </w:rPr>
        <w:t>générale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du Trésor, 139 rue de </w:t>
      </w:r>
      <w:proofErr w:type="spellStart"/>
      <w:r>
        <w:rPr>
          <w:rFonts w:ascii="Times New Roman" w:hAnsi="Times New Roman" w:cs="Times New Roman"/>
          <w:sz w:val="18"/>
          <w:szCs w:val="18"/>
        </w:rPr>
        <w:t>Bercy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75572 Paris </w:t>
      </w:r>
      <w:proofErr w:type="spellStart"/>
      <w:r>
        <w:rPr>
          <w:rFonts w:ascii="Times New Roman" w:hAnsi="Times New Roman" w:cs="Times New Roman"/>
          <w:sz w:val="18"/>
          <w:szCs w:val="18"/>
        </w:rPr>
        <w:t>Cedex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12.</w:t>
      </w:r>
    </w:p>
    <w:p w14:paraId="1842E7E5" w14:textId="0887AFAC" w:rsidR="00FE2565" w:rsidRDefault="00FE2565" w:rsidP="00FE2565">
      <w:pPr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</w:rPr>
        <w:t xml:space="preserve">Copies </w:t>
      </w:r>
      <w:r>
        <w:rPr>
          <w:rFonts w:ascii="Times New Roman" w:hAnsi="Times New Roman" w:cs="Times New Roman"/>
          <w:sz w:val="18"/>
          <w:szCs w:val="18"/>
          <w:lang w:eastAsia="zh-CN"/>
        </w:rPr>
        <w:t xml:space="preserve">to IMF/WBG should be addressed to the IMF country mission chief, the country’s IMF executive director, </w:t>
      </w:r>
      <w:hyperlink r:id="rId2" w:history="1">
        <w:r>
          <w:rPr>
            <w:rStyle w:val="Lienhypertexte"/>
            <w:rFonts w:ascii="Times New Roman" w:hAnsi="Times New Roman" w:cs="Times New Roman"/>
            <w:sz w:val="18"/>
            <w:szCs w:val="18"/>
          </w:rPr>
          <w:t>cbeaumont@imf.org</w:t>
        </w:r>
      </w:hyperlink>
      <w:r>
        <w:rPr>
          <w:rFonts w:ascii="Times New Roman" w:hAnsi="Times New Roman" w:cs="Times New Roman"/>
          <w:sz w:val="18"/>
          <w:szCs w:val="18"/>
          <w:u w:val="single"/>
          <w:lang w:eastAsia="zh-CN"/>
        </w:rPr>
        <w:t>,</w:t>
      </w:r>
      <w:r w:rsidR="00012AD1">
        <w:rPr>
          <w:rFonts w:ascii="Times New Roman" w:hAnsi="Times New Roman" w:cs="Times New Roman"/>
          <w:sz w:val="18"/>
          <w:szCs w:val="18"/>
          <w:u w:val="single"/>
          <w:lang w:eastAsia="zh-CN"/>
        </w:rPr>
        <w:t xml:space="preserve"> </w:t>
      </w:r>
      <w:hyperlink r:id="rId3" w:history="1">
        <w:r w:rsidR="00012AD1" w:rsidRPr="004056DC">
          <w:rPr>
            <w:rStyle w:val="Lienhypertexte"/>
            <w:rFonts w:ascii="Times New Roman" w:hAnsi="Times New Roman" w:cs="Times New Roman"/>
            <w:sz w:val="18"/>
            <w:szCs w:val="18"/>
            <w:lang w:eastAsia="zh-CN"/>
          </w:rPr>
          <w:t>dhakura@imf.org</w:t>
        </w:r>
      </w:hyperlink>
      <w:r w:rsidR="00012AD1">
        <w:rPr>
          <w:rFonts w:ascii="Times New Roman" w:hAnsi="Times New Roman" w:cs="Times New Roman"/>
          <w:sz w:val="18"/>
          <w:szCs w:val="18"/>
          <w:u w:val="single"/>
          <w:lang w:eastAsia="zh-CN"/>
        </w:rPr>
        <w:t>,</w:t>
      </w:r>
      <w:r w:rsidR="00012AD1" w:rsidRPr="00012AD1">
        <w:rPr>
          <w:rFonts w:ascii="Times New Roman" w:hAnsi="Times New Roman" w:cs="Times New Roman"/>
          <w:sz w:val="18"/>
          <w:szCs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zh-CN"/>
        </w:rPr>
        <w:t xml:space="preserve">the WBG country director, the country’s WBG executive director, </w:t>
      </w:r>
      <w:r>
        <w:rPr>
          <w:rFonts w:ascii="Times New Roman" w:hAnsi="Times New Roman" w:cs="Times New Roman"/>
          <w:sz w:val="18"/>
          <w:szCs w:val="18"/>
          <w:u w:val="single"/>
          <w:lang w:eastAsia="zh-CN"/>
        </w:rPr>
        <w:t>mestevao@worldbank.org</w:t>
      </w:r>
      <w:r>
        <w:rPr>
          <w:rFonts w:ascii="Times New Roman" w:hAnsi="Times New Roman" w:cs="Times New Roman"/>
          <w:sz w:val="18"/>
          <w:szCs w:val="18"/>
          <w:lang w:eastAsia="zh-CN"/>
        </w:rPr>
        <w:t xml:space="preserve">, and </w:t>
      </w:r>
      <w:hyperlink r:id="rId4" w:history="1">
        <w:r>
          <w:rPr>
            <w:rStyle w:val="Lienhypertexte"/>
            <w:rFonts w:ascii="Times New Roman" w:hAnsi="Times New Roman" w:cs="Times New Roman"/>
            <w:sz w:val="18"/>
            <w:szCs w:val="18"/>
          </w:rPr>
          <w:t>ddoemeland@worldbank.org</w:t>
        </w:r>
      </w:hyperlink>
      <w:r>
        <w:rPr>
          <w:rFonts w:ascii="Times New Roman" w:hAnsi="Times New Roman" w:cs="Times New Roman"/>
          <w:sz w:val="18"/>
          <w:szCs w:val="18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-853800945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5C1938FF" w14:textId="32007AE0" w:rsidR="006D6523" w:rsidRDefault="006D6523" w:rsidP="00887422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06D8AD0" w14:textId="0B304EB8" w:rsidR="006D6523" w:rsidRDefault="00083C19" w:rsidP="003A4940">
    <w:pPr>
      <w:pStyle w:val="En-tte"/>
      <w:ind w:right="360"/>
    </w:pPr>
    <w:r>
      <w:rPr>
        <w:noProof/>
      </w:rPr>
      <w:pict w14:anchorId="50AC7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33721" o:spid="_x0000_s2051" type="#_x0000_t75" alt="/Users/domraj/Desktop/letterhead.jpg" style="position:absolute;margin-left:0;margin-top:0;width:589.05pt;height:833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  <w:p w14:paraId="2C0D1528" w14:textId="77777777" w:rsidR="006D6523" w:rsidRDefault="006D6523"/>
  <w:p w14:paraId="17053774" w14:textId="77777777" w:rsidR="006D6523" w:rsidRDefault="006D65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8520E" w14:textId="4C227072" w:rsidR="006D6523" w:rsidRDefault="007A6F3B" w:rsidP="00ED51F1">
    <w:pPr>
      <w:pStyle w:val="En-tte"/>
      <w:ind w:right="-610"/>
    </w:pPr>
    <w:r w:rsidRPr="007A6F3B">
      <w:rPr>
        <w:b/>
        <w:bCs/>
      </w:rPr>
      <w:t xml:space="preserve">                                                                                                                     </w:t>
    </w:r>
  </w:p>
  <w:p w14:paraId="240DA3B5" w14:textId="1CE7A4D9" w:rsidR="006D6523" w:rsidRDefault="006D6523"/>
  <w:p w14:paraId="1992682C" w14:textId="5038C51A" w:rsidR="006D6523" w:rsidRDefault="00491439" w:rsidP="00491439">
    <w:pPr>
      <w:tabs>
        <w:tab w:val="left" w:pos="759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DA266" w14:textId="55421D3B" w:rsidR="006D6523" w:rsidRDefault="00083C19">
    <w:pPr>
      <w:pStyle w:val="En-tte"/>
    </w:pPr>
    <w:r>
      <w:rPr>
        <w:noProof/>
      </w:rPr>
      <w:pict w14:anchorId="34E49A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33720" o:spid="_x0000_s2049" type="#_x0000_t75" alt="/Users/domraj/Desktop/letterhead.jpg" style="position:absolute;margin-left:0;margin-top:0;width:589.05pt;height:833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30565"/>
    <w:multiLevelType w:val="hybridMultilevel"/>
    <w:tmpl w:val="EC561D24"/>
    <w:lvl w:ilvl="0" w:tplc="3CEEFBE2">
      <w:start w:val="1"/>
      <w:numFmt w:val="bullet"/>
      <w:pStyle w:val="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6011"/>
    <w:multiLevelType w:val="hybridMultilevel"/>
    <w:tmpl w:val="61E4E9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87E18"/>
    <w:multiLevelType w:val="hybridMultilevel"/>
    <w:tmpl w:val="7C567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80"/>
    <w:rsid w:val="00012AD1"/>
    <w:rsid w:val="0001757E"/>
    <w:rsid w:val="00035EEF"/>
    <w:rsid w:val="00051F7F"/>
    <w:rsid w:val="00083C19"/>
    <w:rsid w:val="000B041F"/>
    <w:rsid w:val="000B0843"/>
    <w:rsid w:val="000B29E2"/>
    <w:rsid w:val="000B39B4"/>
    <w:rsid w:val="000B39FF"/>
    <w:rsid w:val="000D5FA1"/>
    <w:rsid w:val="000D7CA3"/>
    <w:rsid w:val="000F05B0"/>
    <w:rsid w:val="000F18BF"/>
    <w:rsid w:val="00100A38"/>
    <w:rsid w:val="00106566"/>
    <w:rsid w:val="001245BF"/>
    <w:rsid w:val="00125E55"/>
    <w:rsid w:val="00143CF8"/>
    <w:rsid w:val="00146A7D"/>
    <w:rsid w:val="001621E1"/>
    <w:rsid w:val="00184B4E"/>
    <w:rsid w:val="001A5636"/>
    <w:rsid w:val="001B02AE"/>
    <w:rsid w:val="001B2449"/>
    <w:rsid w:val="001B6A81"/>
    <w:rsid w:val="001C2305"/>
    <w:rsid w:val="001D4F17"/>
    <w:rsid w:val="001D7E85"/>
    <w:rsid w:val="001E0FB8"/>
    <w:rsid w:val="001E1332"/>
    <w:rsid w:val="001E324C"/>
    <w:rsid w:val="001E3A4B"/>
    <w:rsid w:val="00215BF7"/>
    <w:rsid w:val="00223083"/>
    <w:rsid w:val="00227B1A"/>
    <w:rsid w:val="00233BFD"/>
    <w:rsid w:val="002358AE"/>
    <w:rsid w:val="00240331"/>
    <w:rsid w:val="00256EC0"/>
    <w:rsid w:val="00260C2A"/>
    <w:rsid w:val="00261969"/>
    <w:rsid w:val="00267EEC"/>
    <w:rsid w:val="00270790"/>
    <w:rsid w:val="00273732"/>
    <w:rsid w:val="00274CC2"/>
    <w:rsid w:val="00277F2B"/>
    <w:rsid w:val="00286136"/>
    <w:rsid w:val="002A1899"/>
    <w:rsid w:val="002A6271"/>
    <w:rsid w:val="002B0299"/>
    <w:rsid w:val="002B3EAA"/>
    <w:rsid w:val="002C1383"/>
    <w:rsid w:val="002D0C1C"/>
    <w:rsid w:val="002D1253"/>
    <w:rsid w:val="002D798A"/>
    <w:rsid w:val="002E45AA"/>
    <w:rsid w:val="002F2764"/>
    <w:rsid w:val="003116E3"/>
    <w:rsid w:val="00313DB9"/>
    <w:rsid w:val="00333259"/>
    <w:rsid w:val="00333FCC"/>
    <w:rsid w:val="00352398"/>
    <w:rsid w:val="00357148"/>
    <w:rsid w:val="00372CC9"/>
    <w:rsid w:val="00376A00"/>
    <w:rsid w:val="00385F80"/>
    <w:rsid w:val="0039457B"/>
    <w:rsid w:val="003948CA"/>
    <w:rsid w:val="003A2027"/>
    <w:rsid w:val="003A449B"/>
    <w:rsid w:val="003A4940"/>
    <w:rsid w:val="003A511D"/>
    <w:rsid w:val="003B2EF6"/>
    <w:rsid w:val="003C7CDE"/>
    <w:rsid w:val="003E0FE4"/>
    <w:rsid w:val="003E3A0D"/>
    <w:rsid w:val="003F54E5"/>
    <w:rsid w:val="003F68C1"/>
    <w:rsid w:val="004041B5"/>
    <w:rsid w:val="00404551"/>
    <w:rsid w:val="004107EA"/>
    <w:rsid w:val="0041289E"/>
    <w:rsid w:val="00414FEA"/>
    <w:rsid w:val="0043227C"/>
    <w:rsid w:val="0043618F"/>
    <w:rsid w:val="00437188"/>
    <w:rsid w:val="00452CD3"/>
    <w:rsid w:val="004578BE"/>
    <w:rsid w:val="00457FDF"/>
    <w:rsid w:val="00464252"/>
    <w:rsid w:val="00470A3B"/>
    <w:rsid w:val="004714CE"/>
    <w:rsid w:val="00472BF8"/>
    <w:rsid w:val="004778D1"/>
    <w:rsid w:val="00487E72"/>
    <w:rsid w:val="00491439"/>
    <w:rsid w:val="004B239F"/>
    <w:rsid w:val="004B64D8"/>
    <w:rsid w:val="004B773D"/>
    <w:rsid w:val="004C0F6E"/>
    <w:rsid w:val="004C3361"/>
    <w:rsid w:val="004F1469"/>
    <w:rsid w:val="004F4B4D"/>
    <w:rsid w:val="00506288"/>
    <w:rsid w:val="00520D2E"/>
    <w:rsid w:val="0053410A"/>
    <w:rsid w:val="00551C0D"/>
    <w:rsid w:val="00570AC8"/>
    <w:rsid w:val="00574AAD"/>
    <w:rsid w:val="005B15BA"/>
    <w:rsid w:val="005B5DBD"/>
    <w:rsid w:val="005C576E"/>
    <w:rsid w:val="005C793E"/>
    <w:rsid w:val="005D23A2"/>
    <w:rsid w:val="005E61C7"/>
    <w:rsid w:val="005E75EC"/>
    <w:rsid w:val="00600E49"/>
    <w:rsid w:val="00602D3F"/>
    <w:rsid w:val="00606D7B"/>
    <w:rsid w:val="006265CA"/>
    <w:rsid w:val="00645DA4"/>
    <w:rsid w:val="00665ECC"/>
    <w:rsid w:val="00670643"/>
    <w:rsid w:val="0068149D"/>
    <w:rsid w:val="006852E2"/>
    <w:rsid w:val="006901D4"/>
    <w:rsid w:val="006974B0"/>
    <w:rsid w:val="006A4C3E"/>
    <w:rsid w:val="006B0E19"/>
    <w:rsid w:val="006B536F"/>
    <w:rsid w:val="006C23A5"/>
    <w:rsid w:val="006D6221"/>
    <w:rsid w:val="006D6523"/>
    <w:rsid w:val="006D7307"/>
    <w:rsid w:val="006E0397"/>
    <w:rsid w:val="006F2A25"/>
    <w:rsid w:val="006F6C34"/>
    <w:rsid w:val="0070539E"/>
    <w:rsid w:val="007262CE"/>
    <w:rsid w:val="00743AEB"/>
    <w:rsid w:val="007449A7"/>
    <w:rsid w:val="00747B05"/>
    <w:rsid w:val="0075670D"/>
    <w:rsid w:val="00762863"/>
    <w:rsid w:val="00765722"/>
    <w:rsid w:val="00766055"/>
    <w:rsid w:val="00780D35"/>
    <w:rsid w:val="00781EFB"/>
    <w:rsid w:val="007960FF"/>
    <w:rsid w:val="007A65E2"/>
    <w:rsid w:val="007A6F3B"/>
    <w:rsid w:val="007B6247"/>
    <w:rsid w:val="007C547F"/>
    <w:rsid w:val="007D3164"/>
    <w:rsid w:val="007D7D30"/>
    <w:rsid w:val="007E2F13"/>
    <w:rsid w:val="007F0842"/>
    <w:rsid w:val="007F2E08"/>
    <w:rsid w:val="00821266"/>
    <w:rsid w:val="00822ADF"/>
    <w:rsid w:val="00833E42"/>
    <w:rsid w:val="00843046"/>
    <w:rsid w:val="00843C84"/>
    <w:rsid w:val="00865C8A"/>
    <w:rsid w:val="00867ABF"/>
    <w:rsid w:val="0087067F"/>
    <w:rsid w:val="00873042"/>
    <w:rsid w:val="008751B5"/>
    <w:rsid w:val="008852D4"/>
    <w:rsid w:val="00887422"/>
    <w:rsid w:val="00895711"/>
    <w:rsid w:val="008B3476"/>
    <w:rsid w:val="008B71AF"/>
    <w:rsid w:val="008C44BD"/>
    <w:rsid w:val="008C7CEA"/>
    <w:rsid w:val="008D07B8"/>
    <w:rsid w:val="008D7821"/>
    <w:rsid w:val="008E102C"/>
    <w:rsid w:val="00904BA8"/>
    <w:rsid w:val="009102D4"/>
    <w:rsid w:val="00910D99"/>
    <w:rsid w:val="009142C2"/>
    <w:rsid w:val="00914698"/>
    <w:rsid w:val="009221BF"/>
    <w:rsid w:val="0093343A"/>
    <w:rsid w:val="00934C07"/>
    <w:rsid w:val="009351EA"/>
    <w:rsid w:val="00940A8D"/>
    <w:rsid w:val="00973BA1"/>
    <w:rsid w:val="00981767"/>
    <w:rsid w:val="009935CC"/>
    <w:rsid w:val="009A6A99"/>
    <w:rsid w:val="009A6EBF"/>
    <w:rsid w:val="009C1B7C"/>
    <w:rsid w:val="009D1601"/>
    <w:rsid w:val="009D4EF3"/>
    <w:rsid w:val="009D62C8"/>
    <w:rsid w:val="009E5959"/>
    <w:rsid w:val="00A00022"/>
    <w:rsid w:val="00A0224E"/>
    <w:rsid w:val="00A03FA4"/>
    <w:rsid w:val="00A1385D"/>
    <w:rsid w:val="00A36EAD"/>
    <w:rsid w:val="00A449BB"/>
    <w:rsid w:val="00A4606B"/>
    <w:rsid w:val="00A545D7"/>
    <w:rsid w:val="00A6532F"/>
    <w:rsid w:val="00AB384D"/>
    <w:rsid w:val="00AC5270"/>
    <w:rsid w:val="00AD4351"/>
    <w:rsid w:val="00AE53B2"/>
    <w:rsid w:val="00AE5F25"/>
    <w:rsid w:val="00AE6D33"/>
    <w:rsid w:val="00B01FEA"/>
    <w:rsid w:val="00B14382"/>
    <w:rsid w:val="00B20DEA"/>
    <w:rsid w:val="00B20DF1"/>
    <w:rsid w:val="00B25EC1"/>
    <w:rsid w:val="00B33AB4"/>
    <w:rsid w:val="00B465DE"/>
    <w:rsid w:val="00B5316C"/>
    <w:rsid w:val="00B631BC"/>
    <w:rsid w:val="00B919A8"/>
    <w:rsid w:val="00B91BAA"/>
    <w:rsid w:val="00BB5092"/>
    <w:rsid w:val="00BC2E80"/>
    <w:rsid w:val="00BD4BF8"/>
    <w:rsid w:val="00BE42DA"/>
    <w:rsid w:val="00BE7F27"/>
    <w:rsid w:val="00BF1C9D"/>
    <w:rsid w:val="00BF36AA"/>
    <w:rsid w:val="00BF3953"/>
    <w:rsid w:val="00BF7D76"/>
    <w:rsid w:val="00C03012"/>
    <w:rsid w:val="00C03F30"/>
    <w:rsid w:val="00C13C16"/>
    <w:rsid w:val="00C15E9C"/>
    <w:rsid w:val="00C165E8"/>
    <w:rsid w:val="00C24AA7"/>
    <w:rsid w:val="00C679B8"/>
    <w:rsid w:val="00C71FE0"/>
    <w:rsid w:val="00CA23AB"/>
    <w:rsid w:val="00CA3077"/>
    <w:rsid w:val="00CB7450"/>
    <w:rsid w:val="00CD2081"/>
    <w:rsid w:val="00CE16D2"/>
    <w:rsid w:val="00CF0CBA"/>
    <w:rsid w:val="00CF73A6"/>
    <w:rsid w:val="00D03C6E"/>
    <w:rsid w:val="00D11CEB"/>
    <w:rsid w:val="00D14B1E"/>
    <w:rsid w:val="00D32C1B"/>
    <w:rsid w:val="00D401CC"/>
    <w:rsid w:val="00D42A61"/>
    <w:rsid w:val="00D4304C"/>
    <w:rsid w:val="00D47797"/>
    <w:rsid w:val="00D47A5F"/>
    <w:rsid w:val="00D50F4D"/>
    <w:rsid w:val="00D60222"/>
    <w:rsid w:val="00D707AD"/>
    <w:rsid w:val="00D71757"/>
    <w:rsid w:val="00D72418"/>
    <w:rsid w:val="00D730E4"/>
    <w:rsid w:val="00D84C0C"/>
    <w:rsid w:val="00D862EA"/>
    <w:rsid w:val="00D87B18"/>
    <w:rsid w:val="00D92360"/>
    <w:rsid w:val="00D940B0"/>
    <w:rsid w:val="00D95A1E"/>
    <w:rsid w:val="00DA1741"/>
    <w:rsid w:val="00DA1833"/>
    <w:rsid w:val="00DB1E30"/>
    <w:rsid w:val="00DB2167"/>
    <w:rsid w:val="00DD346A"/>
    <w:rsid w:val="00DF7098"/>
    <w:rsid w:val="00E24786"/>
    <w:rsid w:val="00E5115C"/>
    <w:rsid w:val="00E67005"/>
    <w:rsid w:val="00E706A5"/>
    <w:rsid w:val="00E9201E"/>
    <w:rsid w:val="00E964C9"/>
    <w:rsid w:val="00EA66B5"/>
    <w:rsid w:val="00EC446C"/>
    <w:rsid w:val="00ED51F1"/>
    <w:rsid w:val="00EF28FF"/>
    <w:rsid w:val="00F17557"/>
    <w:rsid w:val="00F35635"/>
    <w:rsid w:val="00F64D55"/>
    <w:rsid w:val="00F7159A"/>
    <w:rsid w:val="00F8426B"/>
    <w:rsid w:val="00F84CF4"/>
    <w:rsid w:val="00FC2AF0"/>
    <w:rsid w:val="00FE2565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5B285B"/>
  <w15:chartTrackingRefBased/>
  <w15:docId w15:val="{32870E1C-C19B-034F-8C2B-84F241FB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65"/>
  </w:style>
  <w:style w:type="paragraph" w:styleId="Titre1">
    <w:name w:val="heading 1"/>
    <w:basedOn w:val="Normal"/>
    <w:next w:val="Normal"/>
    <w:link w:val="Titre1Car"/>
    <w:uiPriority w:val="9"/>
    <w:qFormat/>
    <w:rsid w:val="00D42A6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2A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5F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85F80"/>
  </w:style>
  <w:style w:type="paragraph" w:styleId="Pieddepage">
    <w:name w:val="footer"/>
    <w:basedOn w:val="Normal"/>
    <w:link w:val="PieddepageCar"/>
    <w:uiPriority w:val="99"/>
    <w:unhideWhenUsed/>
    <w:rsid w:val="00385F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5F80"/>
  </w:style>
  <w:style w:type="paragraph" w:styleId="Paragraphedeliste">
    <w:name w:val="List Paragraph"/>
    <w:aliases w:val="Recommendation,List Paragraph1,List Paragraph11,L,F5 List Paragraph,Dot pt,CV text,Table text,List Paragraph111,Medium Grid 1 - Accent 21,Numbered Paragraph,List Paragraph2,Bulleted Para,NFP GP Bulleted List,FooterText,numbered,列出段落"/>
    <w:basedOn w:val="Normal"/>
    <w:link w:val="ParagraphedelisteCar"/>
    <w:uiPriority w:val="34"/>
    <w:qFormat/>
    <w:rsid w:val="00385F80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ParagraphedelisteCar">
    <w:name w:val="Paragraphe de liste Car"/>
    <w:aliases w:val="Recommendation Car,List Paragraph1 Car,List Paragraph11 Car,L Car,F5 List Paragraph Car,Dot pt Car,CV text Car,Table text Car,List Paragraph111 Car,Medium Grid 1 - Accent 21 Car,Numbered Paragraph Car,List Paragraph2 Car,列出段落 Car"/>
    <w:basedOn w:val="Policepardfaut"/>
    <w:link w:val="Paragraphedeliste"/>
    <w:uiPriority w:val="34"/>
    <w:locked/>
    <w:rsid w:val="00385F80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385F80"/>
    <w:rPr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85F80"/>
  </w:style>
  <w:style w:type="character" w:customStyle="1" w:styleId="Titre1Car">
    <w:name w:val="Titre 1 Car"/>
    <w:basedOn w:val="Policepardfaut"/>
    <w:link w:val="Titre1"/>
    <w:uiPriority w:val="9"/>
    <w:rsid w:val="00D42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itredulivre">
    <w:name w:val="Book Title"/>
    <w:basedOn w:val="Policepardfaut"/>
    <w:uiPriority w:val="33"/>
    <w:qFormat/>
    <w:rsid w:val="00D42A61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qFormat/>
    <w:rsid w:val="00D42A61"/>
    <w:rPr>
      <w:b/>
      <w:bCs/>
      <w:smallCaps/>
      <w:color w:val="4472C4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A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AF0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FC2A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FC2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2">
    <w:name w:val="toc 2"/>
    <w:basedOn w:val="Normal"/>
    <w:next w:val="Normal"/>
    <w:autoRedefine/>
    <w:uiPriority w:val="39"/>
    <w:unhideWhenUsed/>
    <w:rsid w:val="00FC2AF0"/>
    <w:pPr>
      <w:tabs>
        <w:tab w:val="left" w:pos="880"/>
        <w:tab w:val="right" w:leader="dot" w:pos="9347"/>
      </w:tabs>
      <w:spacing w:before="120" w:line="259" w:lineRule="auto"/>
      <w:ind w:left="720" w:hanging="360"/>
    </w:pPr>
    <w:rPr>
      <w:color w:val="000000" w:themeColor="text1"/>
      <w:sz w:val="20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FC2AF0"/>
    <w:pPr>
      <w:tabs>
        <w:tab w:val="left" w:pos="360"/>
        <w:tab w:val="right" w:leader="dot" w:pos="9347"/>
      </w:tabs>
      <w:spacing w:before="120" w:after="120" w:line="259" w:lineRule="auto"/>
      <w:ind w:left="360" w:hanging="360"/>
    </w:pPr>
    <w:rPr>
      <w:rFonts w:asciiTheme="majorHAnsi" w:hAnsiTheme="majorHAnsi"/>
      <w:b/>
      <w:noProof/>
      <w:color w:val="000000" w:themeColor="text1"/>
      <w:sz w:val="20"/>
      <w:szCs w:val="22"/>
    </w:rPr>
  </w:style>
  <w:style w:type="paragraph" w:customStyle="1" w:styleId="Contents">
    <w:name w:val="Contents"/>
    <w:basedOn w:val="Normal"/>
    <w:qFormat/>
    <w:rsid w:val="00FC2AF0"/>
    <w:pPr>
      <w:spacing w:after="240" w:line="259" w:lineRule="auto"/>
    </w:pPr>
    <w:rPr>
      <w:color w:val="44546A" w:themeColor="text2"/>
      <w:sz w:val="44"/>
      <w:szCs w:val="22"/>
    </w:rPr>
  </w:style>
  <w:style w:type="paragraph" w:styleId="Corpsdetexte">
    <w:name w:val="Body Text"/>
    <w:basedOn w:val="Normal"/>
    <w:link w:val="CorpsdetexteCar"/>
    <w:uiPriority w:val="99"/>
    <w:unhideWhenUsed/>
    <w:rsid w:val="00FC2AF0"/>
    <w:pPr>
      <w:spacing w:after="120" w:line="259" w:lineRule="auto"/>
    </w:pPr>
    <w:rPr>
      <w:color w:val="000000" w:themeColor="text1"/>
      <w:sz w:val="20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rsid w:val="00FC2AF0"/>
    <w:rPr>
      <w:color w:val="000000" w:themeColor="text1"/>
      <w:sz w:val="20"/>
      <w:szCs w:val="22"/>
    </w:rPr>
  </w:style>
  <w:style w:type="paragraph" w:styleId="NormalWeb">
    <w:name w:val="Normal (Web)"/>
    <w:basedOn w:val="Normal"/>
    <w:uiPriority w:val="99"/>
    <w:unhideWhenUsed/>
    <w:rsid w:val="00FC2AF0"/>
    <w:pPr>
      <w:spacing w:after="160" w:line="259" w:lineRule="auto"/>
    </w:pPr>
    <w:rPr>
      <w:rFonts w:ascii="Times New Roman" w:hAnsi="Times New Roman" w:cs="Times New Roman"/>
      <w:color w:val="000000" w:themeColor="text1"/>
    </w:rPr>
  </w:style>
  <w:style w:type="paragraph" w:customStyle="1" w:styleId="ReportSutitle">
    <w:name w:val="Report Sutitle"/>
    <w:basedOn w:val="Normal"/>
    <w:qFormat/>
    <w:locked/>
    <w:rsid w:val="00FC2AF0"/>
    <w:pPr>
      <w:framePr w:hSpace="181" w:wrap="around" w:vAnchor="page" w:hAnchor="margin" w:xAlign="center" w:y="8920"/>
      <w:autoSpaceDE w:val="0"/>
      <w:autoSpaceDN w:val="0"/>
      <w:adjustRightInd w:val="0"/>
      <w:spacing w:before="40" w:after="40"/>
    </w:pPr>
    <w:rPr>
      <w:rFonts w:cs="ArialMT"/>
      <w:color w:val="595959" w:themeColor="text1" w:themeTint="A6"/>
      <w:sz w:val="50"/>
      <w:szCs w:val="50"/>
      <w:lang w:val="en-GB"/>
    </w:rPr>
  </w:style>
  <w:style w:type="paragraph" w:customStyle="1" w:styleId="ReportHeading">
    <w:name w:val="Report Heading"/>
    <w:basedOn w:val="Normal"/>
    <w:qFormat/>
    <w:rsid w:val="00FC2AF0"/>
    <w:pPr>
      <w:framePr w:hSpace="181" w:wrap="around" w:vAnchor="page" w:hAnchor="margin" w:xAlign="center" w:y="8920"/>
      <w:spacing w:after="160" w:line="259" w:lineRule="auto"/>
    </w:pPr>
    <w:rPr>
      <w:rFonts w:cstheme="minorHAnsi"/>
      <w:color w:val="17562F"/>
      <w:sz w:val="80"/>
      <w:szCs w:val="80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2D0C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D0C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D0C1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0C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0C1C"/>
    <w:rPr>
      <w:b/>
      <w:bCs/>
      <w:sz w:val="20"/>
      <w:szCs w:val="20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4606B"/>
    <w:rPr>
      <w:color w:val="605E5C"/>
      <w:shd w:val="clear" w:color="auto" w:fill="E1DFDD"/>
    </w:rPr>
  </w:style>
  <w:style w:type="paragraph" w:customStyle="1" w:styleId="Body">
    <w:name w:val="Body"/>
    <w:aliases w:val="bulleted,Bullet,b,b + line,b1,Bullet + line,level 1"/>
    <w:qFormat/>
    <w:rsid w:val="00762863"/>
    <w:pPr>
      <w:numPr>
        <w:numId w:val="1"/>
      </w:numPr>
      <w:spacing w:after="60" w:line="259" w:lineRule="auto"/>
      <w:jc w:val="both"/>
    </w:pPr>
    <w:rPr>
      <w:rFonts w:eastAsiaTheme="minorEastAsia" w:cs="Arial (Body CS)"/>
      <w:iCs/>
      <w:szCs w:val="2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730E4"/>
    <w:rPr>
      <w:color w:val="605E5C"/>
      <w:shd w:val="clear" w:color="auto" w:fill="E1DFDD"/>
    </w:rPr>
  </w:style>
  <w:style w:type="paragraph" w:customStyle="1" w:styleId="AGENDAIWGmeeting">
    <w:name w:val="AGENDA (IWG meeting)"/>
    <w:qFormat/>
    <w:rsid w:val="005E75EC"/>
    <w:pPr>
      <w:ind w:left="1276"/>
    </w:pPr>
    <w:rPr>
      <w:rFonts w:eastAsiaTheme="minorEastAsia"/>
      <w:b/>
      <w:color w:val="15683D"/>
      <w:sz w:val="60"/>
      <w:szCs w:val="60"/>
    </w:rPr>
  </w:style>
  <w:style w:type="paragraph" w:customStyle="1" w:styleId="IssueNoteDate">
    <w:name w:val="Issue Note Date"/>
    <w:qFormat/>
    <w:rsid w:val="005E75EC"/>
    <w:pPr>
      <w:spacing w:after="160" w:line="259" w:lineRule="auto"/>
    </w:pPr>
    <w:rPr>
      <w:rFonts w:eastAsiaTheme="minorEastAsia"/>
      <w:b/>
      <w:color w:val="000000" w:themeColor="text1"/>
    </w:rPr>
  </w:style>
  <w:style w:type="paragraph" w:customStyle="1" w:styleId="Agendadate">
    <w:name w:val="Agenda date"/>
    <w:basedOn w:val="IssueNoteDate"/>
    <w:qFormat/>
    <w:rsid w:val="005E75EC"/>
    <w:pPr>
      <w:spacing w:after="0"/>
    </w:pPr>
    <w:rPr>
      <w:color w:val="15683D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ED51F1"/>
    <w:rPr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D51F1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unhideWhenUsed/>
    <w:rsid w:val="00ED5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227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47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47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4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4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2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9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1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4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6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6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92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3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7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6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0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7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9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3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5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2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1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7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4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3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3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6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727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01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121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710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939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617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7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2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1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4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6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0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hakura@imf.org" TargetMode="External"/><Relationship Id="rId2" Type="http://schemas.openxmlformats.org/officeDocument/2006/relationships/hyperlink" Target="mailto:cbeaumont@imf.org" TargetMode="External"/><Relationship Id="rId1" Type="http://schemas.openxmlformats.org/officeDocument/2006/relationships/hyperlink" Target="mailto:ParisClub-Secretariat@dgtresor.gouv.fr" TargetMode="External"/><Relationship Id="rId4" Type="http://schemas.openxmlformats.org/officeDocument/2006/relationships/hyperlink" Target="mailto:ddoemeland@worldban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16AD82-2EA0-4187-8CFD-9F004C0F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BRASSEUR Jean-Baptiste</cp:lastModifiedBy>
  <cp:revision>2</cp:revision>
  <cp:lastPrinted>2019-12-19T14:56:00Z</cp:lastPrinted>
  <dcterms:created xsi:type="dcterms:W3CDTF">2020-11-17T19:34:00Z</dcterms:created>
  <dcterms:modified xsi:type="dcterms:W3CDTF">2020-11-17T19:34:00Z</dcterms:modified>
</cp:coreProperties>
</file>